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0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深耕磁性教育  培育新时代磁力少年</w:t>
      </w:r>
    </w:p>
    <w:p w14:paraId="187513E2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曹杨二中附属江桥实验中学党支部书记、校长  王建梅</w:t>
      </w:r>
    </w:p>
    <w:p w14:paraId="6AAEAA9B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2024年度述职述廉报告  </w:t>
      </w:r>
    </w:p>
    <w:p w14:paraId="62AC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年度，我担任校长兼党支部书记。作为学校领头人，我始终牢记肩上的责任。2024年是学校“十四五”规划的深化之年，也是深化教育综合改革的关键之年。秉持开拓创新、追求卓越的精神与信念，我带领全体师生以“深耕磁性教育，培育新时代磁力少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”为愿景，不断促进学校内涵发展，深化办学特色，完成了年度各项目标和任务。现将年度重点工作汇报如下：</w:t>
      </w:r>
    </w:p>
    <w:p w14:paraId="04744E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办学特色与亮点</w:t>
      </w:r>
    </w:p>
    <w:p w14:paraId="57100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学校充分践行“重在奠基、和谐发展”的办学理念，全面构建“磁性”教育体系，即创设磁性环境、实施磁性管理、培养磁性教师、打造磁性课程（课堂）、培育磁性学生，通过系统化的研究和实践，为每个学生健康、全面发展奠定坚实基础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形成“基于奠基发展的磁性课程建设”的办学特色。</w:t>
      </w:r>
    </w:p>
    <w:p w14:paraId="3AA5F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学校秉承“五育融合、品牌鲜明、质量优异”的办学目标，以“用富有磁性的课程为学生的成长、成功奠基”为课程理念，创新打造“磁性”课程，着力开展“磁性”课堂研究与实践，在“磁性文化”引领下，实施系统化的“磁性教育”，培育“三会一有”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会做人、会学习、会生活，有特长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）的磁性学生，为每一个学生今后的健康发展奠定坚实的基础。</w:t>
      </w:r>
    </w:p>
    <w:p w14:paraId="650A5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2024年，学校积极探索、构建“一校两区”治理格局，进一步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聚焦改革任务，明确重点工作，深化赋能提质，持续激发师生内驱动力，着力提高教育质量和办学水平，促进学生全面而有个性地发展。</w:t>
      </w:r>
    </w:p>
    <w:p w14:paraId="102B65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持续推进磁性课程建设</w:t>
      </w:r>
    </w:p>
    <w:p w14:paraId="21B3BD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学科特色课程，丰富课程实施场域</w:t>
      </w:r>
    </w:p>
    <w:p w14:paraId="2D6A2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基于双新的课改理念，学校不仅积极创设品牌类陶艺、管乐、合唱学科特色课程，而且新增科技类未来工程师、DI，艺术音乐剧、影视制作等多项学科特色课程，不断丰富学生沉浸式的学习场域，激活学生学习兴趣。2024年，学校科技社团模拟飞行荣获多项国家级奖项，合唱、舞蹈社团多次参与市、区级展演，学校开设市级“美育浸润陶艺”项目化学习成果展示，陈婉老师开设市级陶艺社团展示课《守正创新，重塑泥偶》。同时，学校委派姜雯倩、崔宏、刘安敏、郭峰4位老师赴北京、成都、杭州参与区级综合创造力课程培训，优化特色课程领导力，提升教师科学、艺术、科技素养。</w:t>
      </w:r>
    </w:p>
    <w:p w14:paraId="7854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2.校本幸福课程，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丰富融合实践经验</w:t>
      </w:r>
    </w:p>
    <w:p w14:paraId="41607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作为2024年区幸福课程项目重点校，学校以项目化学习为抓手，进一步丰富“心桥”幸福课程内涵建设，聚焦五育并举，坚持立德树人，融合学校心理健康教育、劳动教育、家庭教育三大品牌，设计真实、富有挑战性的问题，引导学生创造性地解决问题。新增中国工业设计博物馆、上海影视乐园等资源协同项目，用行走的大思政课程助力学生“三会一有”，全面成长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，侯益峰等5位老师获幸福课堂、幸福教育征文二、三等奖。</w:t>
      </w:r>
    </w:p>
    <w:p w14:paraId="55C0C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3.家教指导课程，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丰富协同育人模式</w:t>
      </w:r>
    </w:p>
    <w:p w14:paraId="1E78B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学校不断丰富家庭教育的内容、形式和载体，聚焦“家校之桥”“亲子之桥”家庭教育指导内容，结合新形势、新要求，进行课程的“加、减、乘、除”，进一步优化知行统一、适应和贴近江中的“心桥”家教指导课程体系，分设“心”奠基、“心”解码、“心”责任和“心”同行四个系列课程，形成了课程体系的2.0版本，用富有磁性的课程为家长和孩子赋能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，学校开设面向全区家长的“嘉师有约”家庭教育大讲堂第33期《破解手机沉迷，助力孩子健康成长》；同时，被评为上海市家庭教育工作示范校。</w:t>
      </w:r>
    </w:p>
    <w:p w14:paraId="638F4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）持续深化磁性课堂研究</w:t>
      </w:r>
    </w:p>
    <w:p w14:paraId="46707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1.双新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引领发展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促进专业提升</w:t>
      </w:r>
    </w:p>
    <w:p w14:paraId="040F9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开展“‘双新’领航促发展，磁性课堂擘新篇”主题系列培训和研究活动；组织教师积极参与市、区级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双新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培训；开展中考“六个一”系列研究活动；开展区骨干教师教学展示活动和镇、校两级骨干教师的命题设计活动；开展见习教师汇报评比活动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等。在双新引领下，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不断提升教师教学能力与素养，推动学校教育教学发展。</w:t>
      </w:r>
    </w:p>
    <w:p w14:paraId="439E2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2.项目推动课堂，激发内生动力</w:t>
      </w:r>
    </w:p>
    <w:p w14:paraId="051F9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为了更好地深化磁性课堂课堂研究，学校积极申报上海市新优质项目《指向核心素养培育的学习活动设计研究》，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并顺利开题和实施。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eastAsia="zh-CN" w:bidi="ar-SA"/>
        </w:rPr>
        <w:t>在项目实施过程中，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邀请专家进行专题指导，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指向目标达成的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教学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设计评比，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聚焦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真实学习情境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问题驱动学习，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激发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教师将双新理念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自主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融入到课堂教学之中。</w:t>
      </w:r>
    </w:p>
    <w:p w14:paraId="4A4E0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3.数字赋能评价，驱动精准育人</w:t>
      </w:r>
    </w:p>
    <w:p w14:paraId="1B3BA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进一步加强教、学、评一致评价研究，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探索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“数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字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化”与“个性化”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的实践研究，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对学生的学习过程数据、评价结果数据等进行全面收集、整理与深入分析，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评价数据经过标准化处理，形成大数据库。充分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挖掘可捕捉、可量化、可传递的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数据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背后的教育教学规律与学生学习特征，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经过进一步的建模、分析，评价数据清晰展现，而且表征为可视化的数据图像，包括学生成长数字图像、学校数字成长空间等。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为教师、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学生、家长寻找问题、提供给动力，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真正实现教育数据的“可视化”与“个性化”。</w:t>
      </w:r>
    </w:p>
    <w:p w14:paraId="30D8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、主要做法与成效</w:t>
      </w:r>
    </w:p>
    <w:p w14:paraId="6F72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（一）教育治理基础性指标达成情况</w:t>
      </w:r>
    </w:p>
    <w:p w14:paraId="0E0C2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1.党对教育工作的全面领导</w:t>
      </w:r>
    </w:p>
    <w:p w14:paraId="658E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一是聚焦重点任务，推进体制改革。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坚持党的领导与依法治校有机统一，健全发挥学校党组织领导作用的体制机制。坚持以党建品牌“磁性教育+”建设为龙头，为每位党员教师发挥先锋作用提供平台。在各教研组开展党员示范课活动，让党员教师带动全校教师研究教学、提高课堂教学水平的积极性。设置党员“红星”示范班级，让党员班主任自觉严格要求自我，带班实效如同红星般闪闪发光，照耀着学校班级管理上台阶。把“党小组”建在“年级部”，激发一线师资活力，释放学生成长潜力，营造高质量的育人幸福“磁场”。2024年，学校发展一名优秀教师加入中国共产党。</w:t>
      </w:r>
    </w:p>
    <w:p w14:paraId="508731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二是课题深度引领，加强融合互促。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坚持党建和学校工作深度融合，深化党建与教育教学业务互融互促，搭建党建共建平台，依托市级党建课题《党建引领中小学校提升治理能力和水平的实践研究》，充分发挥党组织和党员在德育和思想政治工作、“双新”推进、全员导师、学科质量、学区建设等工作中的示范引领作用，坚持思想政治理论课质量提升，书记校长上党课、思政课，精心组织开展“磁性课程”系列教研活动，整体提升教学水平。将党建工作与学校工作、教育教学工作同部署、同推进、同落实。</w:t>
      </w:r>
    </w:p>
    <w:p w14:paraId="0B38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三是丰富主题活动，共扬清风正气。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学校积极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展党纪学习主题教育，组织全体党员集中学习《条例》、撰写学习心得，进一步强化纪律意识、加强自我约束、提高免疫能力；采取理论学习中心组学习、读书班、“三会一课”等方式，深入学习领会习近平总书记重要讲话精神。学校积极开展廉洁文化月暨师德师风月主题教育活动，组织全体党员“政策学习”专题教育、“艺术创作”社团活动、“风险排查”专项整治，开展全校教师“优秀教师事迹学习”“廉洁从教问卷调查”教育活动，切实增强领导干部、广大党员教师廉洁意识和拒腐防变能力，促进全体教师依法执教、敬业爱岗、廉洁自律，为全面落实立德树人根本任务增效赋能，营造风清气正的良好育人政治生态。</w:t>
      </w:r>
    </w:p>
    <w:p w14:paraId="58A84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2.教育保障水平</w:t>
      </w:r>
    </w:p>
    <w:p w14:paraId="67D3F0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一是加强安全工作保障，提升师生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幸福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指数。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细做实教育保障工作，巩固环境消杀工作、加强人车分离管理、盯紧校门安全防范、规范教育收费行为等；定期开展自查自纠工作，严格消防安全、食品安全管理，杜绝校园安全事故的发生；组织分级分类校园安全管理巡视，及时反馈、实时整改，加强校园安全和师生早午餐质量提升；完成双电源改造、校园监控及网络改造，优化跨学科学习空间建设（陶艺教室），明德楼、博学楼、创新实验室屋顶防水处理，校园地下消防管道铺设，疏通、增设排水管线，有效改善校园积水状况；教室添置安装空气净化装置等。同时，开展丰富多样的工会活动和教工社团活动，努力提升教职工的幸福感和归属感。</w:t>
      </w:r>
    </w:p>
    <w:p w14:paraId="4D7F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二是创设磁性育人环境，优化校园文化氛围。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依托学校特色陶艺课程，以项目化学习为抓手，用学生陶艺作品美化校园环境，增添校园陶艺特色微景观，根据班级文化内涵创设独特陶泥班牌，促进学生素养提升。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新、翻新学校公共区域、校史展厅、紫藤架长廊版面、楼面文化墙、校门口荣誉墙更新等。优化图文中心、陶艺中心、艺术中心三大中心的环境与功能，增添七块画屏，增加学生美术、陶艺、书法作品展示，提升信息化、特色化水平。</w:t>
      </w:r>
    </w:p>
    <w:p w14:paraId="2629B6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三是健全关爱激励机制，筑牢学校“暖心工程”。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树24名区、学区、校优秀骨干教师，加强过程管理、发挥引领作用。组织职称晋升指导，为有意向申报高级、中级职称评审的教师提供专业指导和全方位支持。推进系列评先选优，全年统筹安排开展镇“教育贡献奖”“优秀学科领衔人”“优秀教师”、校“五佳班主任”“十佳导师”评选，进一步弘扬爱岗敬业、锐意创新的师德师风。出台课后服务调休制度，保障参与课后服务教师的身心健康，切实提升教师的职业归属感、荣誉感和幸福感。</w:t>
      </w:r>
    </w:p>
    <w:p w14:paraId="6AE76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3.教育教学水平</w:t>
      </w:r>
    </w:p>
    <w:p w14:paraId="187E50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培根铸魂，德育先行。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坚持以德育创新为动力，以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行规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教育为核心，以强化班级管理为突破口，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以全员导师制落地落实为抓手，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以丰富多彩的活动为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载体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，建立健全德育评价机制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。学校坚持打造“磁力班主任”队伍建设，以赛促建、以赛促训，全方位提升学校班主任队伍专业素养和能力，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班主任队伍建设成效有突破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学校荣获班主任基本功大赛优秀组织奖，吴修云老师荣获市、区级班主任基本功大赛一等奖，苏少瑞老师荣获区三等奖。</w:t>
      </w:r>
    </w:p>
    <w:p w14:paraId="21B9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二是深化研究，提质增效。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开展龙头项目“素养导向的‘大单元’磁性课堂研究”引领，各学科组综合本学科的实际问题和区级教研主题要求，确定子项目研究主题，并通过主题教研活动稳步推进。学校以“优化教研”和“减负提质”为着力点，深入推进“磁性”课堂研究工作，指导各学科组结合学科“核心素养”，改进“校本作业优化”方案，探索减负增效的新途径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学校成功举办嘉定区第四批“燎原计划”科研成果区级推广活动《促进教师课堂教学转型的管理指标创新及应用》，进一步推进学校“磁性”课堂教学研究成果展示，发挥团队的智慧和优势，促进教师专业发展。</w:t>
      </w:r>
    </w:p>
    <w:p w14:paraId="0C9C041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三是五育并举，融合育人。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增DI课程、云霄飞车、音乐剧等特色课程，丰富社团至45门课程，彰显办学特色。学校合唱团、舞蹈队积极参加全国第八届艺术展演、上海市学区集团展示活动、嘉定区艺术联盟展演、嘉定区教师节展演，展现江中学子风采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学校积极组织参加嘉定区阳光体育大联赛10个项目，多达106人次参与；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极组织参与声乐、舞蹈等6项艺术赛事，多达200人次参与；积极参加模拟飞行、模型制作、科学思创等全国、市、区级14个项目，荣获全国级奖项6项（包括1项一等奖，4项二等奖，1项三等奖），市级奖项20项（包括3项一等奖、6项二等奖、11项三等奖），以及区级奖项46项（包括5项一等奖、9项二等奖、32项三等奖），多达49人次参与，展现了他们的卓越才能和创新精神。2024年，成功举办由上海市陶艺教研组牵头的市级“美育浸润陶艺”项目化学习成果展示。</w:t>
      </w:r>
    </w:p>
    <w:p w14:paraId="6A45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（二）教育质量发展性指标达成情况</w:t>
      </w:r>
    </w:p>
    <w:p w14:paraId="6F856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1.学生发展</w:t>
      </w:r>
    </w:p>
    <w:p w14:paraId="1CDA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一是励行志愿精神，争做时代荣光。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学校积极开展阳花志愿服务活动，以“江舟”红领巾议事厅为载体，以各实践基地为平台，开展志愿服务薪火相传系列活动，发现“失独老人”“停车困难”等社会问题，开展专题调研、主题研讨，为创建幸福社区贡献力量，同时调查议题多次并被嘉定红领巾公众号录用。坚持开展“135爱心屋”“学雷锋志愿服务月”特色活动，以实际行动弘扬了中华传统美德，为困难家庭带去温暖。2024年，荣获“行知上海 礼赞中国”第五届上海市中学生志愿服务公益劳动风采展示活动一等奖。</w:t>
      </w:r>
    </w:p>
    <w:p w14:paraId="5436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二是夯实质量根基，促进均衡发展。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充分利用拓展课、课后服务时间，发挥本校特长教师作用，引进校外优质资源，丰富综合课程类型，促进学生特长、全面发展。学校注重育人方式变革和教育高质量提升，各年级各学科质量呈优质均衡发展状态。2024届中考共54名学生考入市实验性示范性高中，名列区同类学校前列。</w:t>
      </w:r>
    </w:p>
    <w:p w14:paraId="5646EBE9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学校坚持立德树人、五育并举，促进学生全面健康发展。2024年，学生个人在全国、市、区级各类竞赛中获奖145人次、团体16项。</w:t>
      </w:r>
    </w:p>
    <w:p w14:paraId="39270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2.教师发展</w:t>
      </w:r>
    </w:p>
    <w:p w14:paraId="54BB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一是创新培养机制，重塑赋能模式。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构建“四级-六径”梯队培养机制（“四级”即特级教师、学科带头人、骨干教师、学科新星，“六径”即全员培训、专家“导航”、学科指导、师徒结对、“私人订制”、教工社团），重塑“五力”形象赋能模式，强化教师群体“磁性”效应。面对“双减”“双新”，学校从能力、魅力、动力三方面为教师赋能提质，不断激发教师的活力与实力，从而提升育人质量。2024年，沈志雄、陈茜领衔江桥学区数学、语文学科基地；苏燕萍领衔校英语工作室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吉丽萍、甘霞蔚领衔学校德育工作室。学校开展嘉定区见习教师规范化培训系统工程，导师翟春香荣获区优秀见习教师指导教师，基地成员唐诗祺荣获区二等奖。</w:t>
      </w:r>
    </w:p>
    <w:p w14:paraId="16D5F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二是推进重点项目，促进素养提升。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进一步推进“双新”落地落实，着眼培养学生高阶思维，优化“磁性”教学研究活动。学校开展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学区教师教学技能大赛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骨干教师展示课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中考六个一系列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教学研修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及三课一评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教学研讨，以实践促反思，提升教师素养。</w:t>
      </w:r>
    </w:p>
    <w:p w14:paraId="73B3F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2024年，龚思慧等8位教师执教学科区级研讨课。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教师个人在各级各类教育教学评比中获奖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77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人次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（国家级4项、市级11项、区级62项），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团体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区级获奖2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项。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其中，王建梅荣获市优秀园丁；吴修云荣获上海市班主任基本功竞赛一等奖；翟荣程荣获上海市中青年教学评比初中地理学科二等奖；沈志雄等7位教师荣获区第八届优秀骨干教师；唐丹等5位教师获评区第四届学科新星。</w:t>
      </w:r>
    </w:p>
    <w:p w14:paraId="2F56F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3.学校发展</w:t>
      </w:r>
    </w:p>
    <w:p w14:paraId="75F8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一是创新治理体系，筑牢管理基石。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2024年学校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并开办了海波路校区，进一步优化治理体系，积极探索“一校两区”管理模式，实施“六个统一”管理，即办学理念、课程建设、资源配置、质量评价、学生活动、教师培训六个方面统一管理，因地制宜、双线融合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实现一校两区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的均衡发展，文化传承的个性发展，资源共享的增值发展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6D6C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二是丰富文化内涵，彰显学校特色。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完善学校“磁性教育”文化理念系统，更新校园文化氛围，营造适合师生健康成长的校园文化环境，凸显视觉育人功效。积极开展六大“校园文化节”，凸显学校文化内涵，持续激发师生内驱动力，进一步提高教育质量和办学水平，促进学生全面而有个性地发展。2024年，获评上海市文明校园荣誉称号。</w:t>
      </w:r>
    </w:p>
    <w:p w14:paraId="087C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三是发挥党建共同体优势，提升治理格局。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为江桥学区党建共同体网格长单位，领衔上海市普教系统党建研究会立项课题《构建新时代中小学校治理体系治理格局的研究》，带动学区内20所学校党组织，统筹整合组织资源，创新党建工作机制，优化完善党建工作格局，提高党建工作整体效应，切实发挥党建工作对学校改革发展的引领与政治保障作用。2024年，江桥学区荣获嘉定区教育系统廉洁文化月“优秀组织奖”。</w:t>
      </w:r>
    </w:p>
    <w:p w14:paraId="2EE6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、存在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不足、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问题与改进思考</w:t>
      </w:r>
    </w:p>
    <w:p w14:paraId="6B6D2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1.要进一步加强特色学科建设</w:t>
      </w:r>
    </w:p>
    <w:p w14:paraId="07A6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力争把学校的英语学科打造成为区级高端品牌学科组，在区域有引领，在全市有声音。在此基础上再发现再发展，争取再建设再打造一到两门高端特色学科组。因为学校高质量育人切实需要学科教研组的深度“磁性”，需要各学科整体性提高和区域性超越。</w:t>
      </w:r>
    </w:p>
    <w:p w14:paraId="6742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2.要进一步做实做优“私人订制”</w:t>
      </w:r>
    </w:p>
    <w:p w14:paraId="0B63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继续坚持问题导向和目标导向，进一步了解老师们动态的个性化需求，无论是成熟型教师还是见习期教师，学校都要积极呼应他们的发展需求，帮助他们解决发展瓶颈和发展“堵点”，充分利用好现有专家资源、联盟资源和学区资源，为各类教师的专业发展提供更加个性化的培训、更加“贴身”的指导、更具针对性的服务。</w:t>
      </w:r>
    </w:p>
    <w:p w14:paraId="6B37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3.要进一步探索数字化转型变革</w:t>
      </w:r>
    </w:p>
    <w:p w14:paraId="5F36A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分发挥区数字教材项目校优势，探索将数字化教学应用到课堂实践中，通过数字赋能，助力学科建设。组织师生参与各类数字化应用推进活动，探索数字化场景应用研究，形成基于信息技术支持的创新教学。启动教学、教研数字化“三个助手”的实验和推进。</w:t>
      </w:r>
    </w:p>
    <w:p w14:paraId="74B83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EA017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C51EB"/>
    <w:multiLevelType w:val="singleLevel"/>
    <w:tmpl w:val="BD8C51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C0D5D0"/>
    <w:multiLevelType w:val="singleLevel"/>
    <w:tmpl w:val="4FC0D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DF6FA0"/>
    <w:multiLevelType w:val="singleLevel"/>
    <w:tmpl w:val="57DF6F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6FF2"/>
    <w:rsid w:val="4D226FF2"/>
    <w:rsid w:val="57776ECD"/>
    <w:rsid w:val="587C3671"/>
    <w:rsid w:val="5C4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left="420" w:leftChars="200" w:firstLine="560" w:firstLineChars="200"/>
    </w:pPr>
    <w:rPr>
      <w:rFonts w:ascii="仿宋_GB2312" w:hAnsi="仿宋_GB2312" w:eastAsia="仿宋_GB2312"/>
      <w:sz w:val="32"/>
    </w:rPr>
  </w:style>
  <w:style w:type="paragraph" w:styleId="4">
    <w:name w:val="Body Text 2"/>
    <w:basedOn w:val="1"/>
    <w:next w:val="5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2024-12-13T07:44:00Z</dcterms:created>
  <dc:creator>hp</dc:creator>
  <cp:lastModifiedBy>hp</cp:lastModifiedBy>
  <dcterms:modified xsi:type="dcterms:W3CDTF">2024-12-13T08:14:04Z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04CE0EAC18F140F19298A877F127AEA5_11</vt:lpwstr>
  </property>
</Properties>
</file>